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155C5" w14:paraId="239577A5" w14:textId="77777777" w:rsidTr="004958C5">
        <w:tc>
          <w:tcPr>
            <w:tcW w:w="9648" w:type="dxa"/>
            <w:tcBorders>
              <w:bottom w:val="nil"/>
            </w:tcBorders>
          </w:tcPr>
          <w:p w14:paraId="4CA2FB74" w14:textId="77777777" w:rsidR="001155C5" w:rsidRDefault="001155C5" w:rsidP="004958C5">
            <w:pPr>
              <w:spacing w:before="120"/>
              <w:jc w:val="center"/>
            </w:pPr>
            <w:r w:rsidRPr="002B10D6">
              <w:rPr>
                <w:noProof/>
              </w:rPr>
              <w:drawing>
                <wp:inline distT="0" distB="0" distL="0" distR="0" wp14:anchorId="71D44F64" wp14:editId="78F6A0D7">
                  <wp:extent cx="400050" cy="400050"/>
                  <wp:effectExtent l="0" t="0" r="0" b="0"/>
                  <wp:docPr id="1" name="Obrázok 2" descr="logo merkur cierne 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logo merkur cierne 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5" w:rsidRPr="00BB21B8" w14:paraId="61EE5CC5" w14:textId="77777777" w:rsidTr="004958C5">
        <w:tc>
          <w:tcPr>
            <w:tcW w:w="9648" w:type="dxa"/>
            <w:tcBorders>
              <w:top w:val="nil"/>
            </w:tcBorders>
          </w:tcPr>
          <w:p w14:paraId="381BBB00" w14:textId="77777777" w:rsidR="001155C5" w:rsidRPr="00BB21B8" w:rsidRDefault="001155C5" w:rsidP="004958C5">
            <w:pPr>
              <w:spacing w:before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B21B8">
              <w:rPr>
                <w:rFonts w:ascii="Calibri" w:hAnsi="Calibri"/>
              </w:rPr>
              <w:br w:type="page"/>
            </w:r>
            <w:r w:rsidRPr="00BB21B8">
              <w:rPr>
                <w:rFonts w:ascii="Calibri" w:hAnsi="Calibri"/>
                <w:b/>
                <w:i/>
              </w:rPr>
              <w:br w:type="page"/>
            </w:r>
            <w:r w:rsidRPr="00BB21B8">
              <w:rPr>
                <w:rFonts w:ascii="Calibri" w:hAnsi="Calibri"/>
                <w:b/>
                <w:sz w:val="28"/>
                <w:szCs w:val="28"/>
              </w:rPr>
              <w:t xml:space="preserve">ZÁPIS </w:t>
            </w:r>
            <w:r>
              <w:rPr>
                <w:rFonts w:ascii="Calibri" w:hAnsi="Calibri"/>
                <w:b/>
                <w:sz w:val="28"/>
                <w:szCs w:val="28"/>
              </w:rPr>
              <w:t>O</w:t>
            </w:r>
            <w:r w:rsidRPr="00BB21B8">
              <w:rPr>
                <w:rFonts w:ascii="Calibri" w:hAnsi="Calibri"/>
                <w:b/>
                <w:sz w:val="28"/>
                <w:szCs w:val="28"/>
              </w:rPr>
              <w:t xml:space="preserve"> VÝSLEDKU PRIPOMIENKOVACIEHO KONANIA</w:t>
            </w:r>
          </w:p>
          <w:p w14:paraId="1AE1C279" w14:textId="77777777" w:rsidR="001155C5" w:rsidRPr="00BB21B8" w:rsidRDefault="001155C5" w:rsidP="004958C5">
            <w:pPr>
              <w:pStyle w:val="Normlnywebov"/>
              <w:spacing w:before="120" w:beforeAutospacing="0" w:after="120" w:afterAutospacing="0"/>
              <w:jc w:val="center"/>
              <w:rPr>
                <w:rFonts w:ascii="Calibri" w:hAnsi="Calibri"/>
                <w:b/>
                <w:i/>
              </w:rPr>
            </w:pPr>
            <w:r w:rsidRPr="00BB21B8">
              <w:rPr>
                <w:rFonts w:ascii="Calibri" w:hAnsi="Calibri"/>
                <w:sz w:val="26"/>
              </w:rPr>
              <w:t xml:space="preserve">Katedry </w:t>
            </w:r>
            <w:r w:rsidRPr="00BB21B8">
              <w:rPr>
                <w:rFonts w:ascii="Calibri" w:hAnsi="Calibri"/>
                <w:i/>
                <w:sz w:val="26"/>
              </w:rPr>
              <w:t xml:space="preserve">„vložiť názov katedry“ </w:t>
            </w:r>
            <w:r w:rsidRPr="00BB21B8">
              <w:rPr>
                <w:rFonts w:ascii="Calibri" w:hAnsi="Calibri"/>
                <w:sz w:val="26"/>
              </w:rPr>
              <w:t>k projektu dizertačnej práce k dizertačnej skúške</w:t>
            </w:r>
          </w:p>
        </w:tc>
      </w:tr>
      <w:tr w:rsidR="001155C5" w:rsidRPr="00BB21B8" w14:paraId="465C7E90" w14:textId="77777777" w:rsidTr="004958C5">
        <w:tc>
          <w:tcPr>
            <w:tcW w:w="9648" w:type="dxa"/>
          </w:tcPr>
          <w:p w14:paraId="1069CFFB" w14:textId="77777777" w:rsidR="001155C5" w:rsidRPr="00BB21B8" w:rsidRDefault="001155C5" w:rsidP="004958C5">
            <w:pPr>
              <w:pStyle w:val="Normlnywebov"/>
              <w:spacing w:before="120" w:beforeAutospacing="0" w:after="120" w:afterAutospacing="0"/>
              <w:rPr>
                <w:rFonts w:ascii="Calibri" w:hAnsi="Calibri"/>
                <w:b/>
              </w:rPr>
            </w:pPr>
            <w:r w:rsidRPr="00BB21B8">
              <w:rPr>
                <w:rFonts w:ascii="Calibri" w:hAnsi="Calibri"/>
                <w:u w:val="single"/>
              </w:rPr>
              <w:t>Názov projektu dizertačnej práce</w:t>
            </w:r>
            <w:r w:rsidRPr="00BB21B8">
              <w:rPr>
                <w:rFonts w:ascii="Calibri" w:hAnsi="Calibri"/>
              </w:rPr>
              <w:t xml:space="preserve">: </w:t>
            </w:r>
          </w:p>
        </w:tc>
      </w:tr>
      <w:tr w:rsidR="001155C5" w:rsidRPr="00BB21B8" w14:paraId="1F0E9101" w14:textId="77777777" w:rsidTr="004958C5">
        <w:tc>
          <w:tcPr>
            <w:tcW w:w="9648" w:type="dxa"/>
          </w:tcPr>
          <w:p w14:paraId="657044DC" w14:textId="77777777" w:rsidR="001155C5" w:rsidRPr="00BB21B8" w:rsidRDefault="001155C5" w:rsidP="004958C5">
            <w:pPr>
              <w:pStyle w:val="Normlnywebov"/>
              <w:spacing w:before="120" w:beforeAutospacing="0" w:after="120" w:afterAutospacing="0"/>
              <w:rPr>
                <w:rFonts w:ascii="Calibri" w:hAnsi="Calibri"/>
                <w:b/>
              </w:rPr>
            </w:pPr>
            <w:r w:rsidRPr="00BB21B8">
              <w:rPr>
                <w:rFonts w:ascii="Calibri" w:hAnsi="Calibri"/>
                <w:u w:val="single"/>
              </w:rPr>
              <w:t>Tituly, meno a priezvisko doktoranda</w:t>
            </w:r>
            <w:r w:rsidRPr="00BB21B8">
              <w:rPr>
                <w:rFonts w:ascii="Calibri" w:hAnsi="Calibri"/>
              </w:rPr>
              <w:t>:</w:t>
            </w:r>
          </w:p>
        </w:tc>
      </w:tr>
      <w:tr w:rsidR="001155C5" w:rsidRPr="00BB21B8" w14:paraId="29BB9595" w14:textId="77777777" w:rsidTr="004958C5">
        <w:tc>
          <w:tcPr>
            <w:tcW w:w="9648" w:type="dxa"/>
          </w:tcPr>
          <w:p w14:paraId="0CDD881E" w14:textId="77777777" w:rsidR="001155C5" w:rsidRPr="00BB21B8" w:rsidRDefault="001155C5" w:rsidP="004958C5">
            <w:pPr>
              <w:pStyle w:val="Normlnywebov"/>
              <w:spacing w:before="120" w:beforeAutospacing="0" w:after="120" w:afterAutospacing="0"/>
              <w:jc w:val="both"/>
              <w:rPr>
                <w:rFonts w:ascii="Calibri" w:hAnsi="Calibri"/>
                <w:b/>
              </w:rPr>
            </w:pPr>
            <w:r w:rsidRPr="00BB21B8">
              <w:rPr>
                <w:rFonts w:ascii="Calibri" w:hAnsi="Calibri"/>
                <w:u w:val="single"/>
              </w:rPr>
              <w:t>Tituly, meno, priezvisko a pracovisko oponenta projektu dizertačnej práce</w:t>
            </w:r>
            <w:r w:rsidRPr="00BB21B8">
              <w:rPr>
                <w:rFonts w:ascii="Calibri" w:hAnsi="Calibri"/>
              </w:rPr>
              <w:t xml:space="preserve"> </w:t>
            </w:r>
            <w:r w:rsidRPr="006D7295">
              <w:rPr>
                <w:rFonts w:ascii="Calibri" w:hAnsi="Calibri"/>
                <w:sz w:val="22"/>
                <w:szCs w:val="22"/>
              </w:rPr>
              <w:t xml:space="preserve">(oponenta navrhuje školiteľ z vedeckých osobností v danom študijnom odbore </w:t>
            </w:r>
            <w:r w:rsidRPr="006D7295">
              <w:rPr>
                <w:rFonts w:asciiTheme="minorHAnsi" w:hAnsiTheme="minorHAnsi" w:cs="Calibri"/>
                <w:sz w:val="22"/>
                <w:szCs w:val="22"/>
              </w:rPr>
              <w:t>tak, aby bol nositeľom vedecko-pedagogického titulu profesor alebo docent a na funkčnom mieste profesor alebo docent, príp. významný vedecký pracovník – doktor vied)</w:t>
            </w:r>
            <w:r w:rsidRPr="000D4428">
              <w:rPr>
                <w:rFonts w:ascii="Calibri" w:hAnsi="Calibri"/>
              </w:rPr>
              <w:t>:</w:t>
            </w:r>
            <w:r w:rsidRPr="00BB21B8">
              <w:rPr>
                <w:rFonts w:ascii="Calibri" w:hAnsi="Calibri"/>
              </w:rPr>
              <w:t xml:space="preserve"> </w:t>
            </w:r>
          </w:p>
        </w:tc>
      </w:tr>
      <w:tr w:rsidR="001155C5" w:rsidRPr="00BB21B8" w14:paraId="171F2940" w14:textId="77777777" w:rsidTr="004958C5">
        <w:tc>
          <w:tcPr>
            <w:tcW w:w="9648" w:type="dxa"/>
          </w:tcPr>
          <w:p w14:paraId="1C662ED4" w14:textId="719C6543" w:rsidR="001155C5" w:rsidRPr="00BB21B8" w:rsidRDefault="001155C5" w:rsidP="00F56198">
            <w:pPr>
              <w:spacing w:before="120" w:after="120"/>
              <w:ind w:left="0" w:firstLine="0"/>
              <w:rPr>
                <w:rFonts w:ascii="Calibri" w:hAnsi="Calibri"/>
                <w:b/>
                <w:bCs/>
              </w:rPr>
            </w:pPr>
            <w:r w:rsidRPr="00BB21B8">
              <w:rPr>
                <w:rFonts w:ascii="Calibri" w:hAnsi="Calibri"/>
                <w:b/>
                <w:bCs/>
              </w:rPr>
              <w:t xml:space="preserve">Posudzovatelia projektu dizertačnej práce </w:t>
            </w:r>
            <w:r w:rsidRPr="00736B86">
              <w:rPr>
                <w:rFonts w:ascii="Calibri" w:hAnsi="Calibri"/>
                <w:bCs/>
              </w:rPr>
              <w:t>(posudzovať projekt môže ľubovoľný počet členov katedry</w:t>
            </w:r>
            <w:r w:rsidR="00F56198">
              <w:rPr>
                <w:rFonts w:ascii="Calibri" w:hAnsi="Calibri"/>
                <w:bCs/>
              </w:rPr>
              <w:t xml:space="preserve"> </w:t>
            </w:r>
            <w:r w:rsidR="001536FC">
              <w:rPr>
                <w:rFonts w:ascii="Calibri" w:hAnsi="Calibri"/>
                <w:bCs/>
              </w:rPr>
              <w:t xml:space="preserve">– určených </w:t>
            </w:r>
            <w:r w:rsidR="001536FC" w:rsidRPr="006D7295">
              <w:rPr>
                <w:rFonts w:ascii="Calibri" w:hAnsi="Calibri"/>
              </w:rPr>
              <w:t xml:space="preserve">z vedeckých osobností v danom študijnom odbore </w:t>
            </w:r>
            <w:r w:rsidR="001536FC" w:rsidRPr="006D7295">
              <w:rPr>
                <w:rFonts w:asciiTheme="minorHAnsi" w:hAnsiTheme="minorHAnsi" w:cs="Calibri"/>
              </w:rPr>
              <w:t>tak, aby bol</w:t>
            </w:r>
            <w:r w:rsidR="001536FC">
              <w:rPr>
                <w:rFonts w:asciiTheme="minorHAnsi" w:hAnsiTheme="minorHAnsi" w:cs="Calibri"/>
              </w:rPr>
              <w:t>i</w:t>
            </w:r>
            <w:r w:rsidR="001536FC" w:rsidRPr="006D7295">
              <w:rPr>
                <w:rFonts w:asciiTheme="minorHAnsi" w:hAnsiTheme="minorHAnsi" w:cs="Calibri"/>
              </w:rPr>
              <w:t xml:space="preserve"> nositeľom vedecko-pedagogického titulu profesor alebo docent a na funkčnom mieste profesor alebo docent, príp. významný vedecký pracovník – doktor vied</w:t>
            </w:r>
            <w:r w:rsidR="001536FC">
              <w:rPr>
                <w:rFonts w:asciiTheme="minorHAnsi" w:hAnsiTheme="minorHAnsi" w:cs="Calibri"/>
              </w:rPr>
              <w:t>)</w:t>
            </w:r>
            <w:r w:rsidRPr="00736B86">
              <w:rPr>
                <w:rFonts w:ascii="Calibri" w:hAnsi="Calibri"/>
                <w:bCs/>
              </w:rPr>
              <w:t>:</w:t>
            </w:r>
          </w:p>
        </w:tc>
      </w:tr>
      <w:tr w:rsidR="001155C5" w:rsidRPr="00BB21B8" w14:paraId="7917A5DD" w14:textId="77777777" w:rsidTr="004958C5">
        <w:tc>
          <w:tcPr>
            <w:tcW w:w="9648" w:type="dxa"/>
          </w:tcPr>
          <w:p w14:paraId="217E3280" w14:textId="77777777" w:rsidR="001155C5" w:rsidRPr="00BB21B8" w:rsidRDefault="001155C5" w:rsidP="001155C5">
            <w:pPr>
              <w:numPr>
                <w:ilvl w:val="0"/>
                <w:numId w:val="7"/>
              </w:numPr>
              <w:spacing w:before="120" w:after="0" w:line="240" w:lineRule="auto"/>
              <w:ind w:right="0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BB21B8">
              <w:rPr>
                <w:rFonts w:ascii="Calibri" w:hAnsi="Calibri"/>
                <w:b/>
                <w:bCs/>
              </w:rPr>
              <w:t>„vložiť tituly a meno člena katedry“ – posudzovateľ</w:t>
            </w:r>
          </w:p>
          <w:p w14:paraId="01641F76" w14:textId="77777777" w:rsidR="001155C5" w:rsidRPr="00BB21B8" w:rsidRDefault="001155C5" w:rsidP="004958C5">
            <w:pPr>
              <w:pStyle w:val="Normlnywebov"/>
              <w:spacing w:before="120" w:beforeAutospacing="0" w:after="120" w:afterAutospacing="0"/>
              <w:jc w:val="both"/>
              <w:rPr>
                <w:rFonts w:ascii="Calibri" w:hAnsi="Calibri"/>
                <w:b/>
                <w:i/>
              </w:rPr>
            </w:pPr>
            <w:r w:rsidRPr="007D53A5">
              <w:rPr>
                <w:rFonts w:ascii="Calibri" w:hAnsi="Calibri"/>
                <w:bCs/>
                <w:i/>
              </w:rPr>
              <w:t xml:space="preserve">„vložiť </w:t>
            </w:r>
            <w:r w:rsidRPr="007D53A5">
              <w:rPr>
                <w:rFonts w:ascii="Calibri" w:hAnsi="Calibri"/>
                <w:i/>
              </w:rPr>
              <w:t>záver posudzovateľa, kde sa jednoznačne vyjadrí, či predložený projekt dizertačnej práce odporúča alebo neodporúča na dizertačnú skúšku</w:t>
            </w:r>
            <w:r w:rsidRPr="007D53A5">
              <w:rPr>
                <w:rFonts w:ascii="Calibri" w:hAnsi="Calibri"/>
                <w:bCs/>
                <w:i/>
              </w:rPr>
              <w:t>“</w:t>
            </w:r>
            <w:r w:rsidRPr="00BB21B8">
              <w:rPr>
                <w:rFonts w:ascii="Calibri" w:hAnsi="Calibri"/>
                <w:bCs/>
                <w:i/>
              </w:rPr>
              <w:t xml:space="preserve"> </w:t>
            </w:r>
            <w:r w:rsidRPr="00BB21B8">
              <w:rPr>
                <w:rFonts w:ascii="Calibri" w:hAnsi="Calibri"/>
                <w:bCs/>
              </w:rPr>
              <w:t>(pripomienky posudzovateľa vo vypracovanom posudku viď v prílohe)</w:t>
            </w:r>
          </w:p>
        </w:tc>
      </w:tr>
      <w:tr w:rsidR="001155C5" w:rsidRPr="00BB21B8" w14:paraId="2D2BF3B2" w14:textId="77777777" w:rsidTr="004958C5">
        <w:tc>
          <w:tcPr>
            <w:tcW w:w="9648" w:type="dxa"/>
          </w:tcPr>
          <w:p w14:paraId="1B4311BD" w14:textId="77777777" w:rsidR="001155C5" w:rsidRPr="00BB21B8" w:rsidRDefault="001155C5" w:rsidP="001155C5">
            <w:pPr>
              <w:numPr>
                <w:ilvl w:val="0"/>
                <w:numId w:val="7"/>
              </w:numPr>
              <w:spacing w:before="120" w:after="0" w:line="240" w:lineRule="auto"/>
              <w:ind w:right="0"/>
              <w:rPr>
                <w:rFonts w:ascii="Calibri" w:hAnsi="Calibri"/>
                <w:b/>
              </w:rPr>
            </w:pPr>
            <w:r w:rsidRPr="00BB21B8">
              <w:rPr>
                <w:rFonts w:ascii="Calibri" w:hAnsi="Calibri"/>
                <w:b/>
                <w:bCs/>
              </w:rPr>
              <w:t>„vložiť tituly a meno člena katedry“ – posudzovateľ</w:t>
            </w:r>
          </w:p>
          <w:p w14:paraId="770C47D0" w14:textId="77777777" w:rsidR="001155C5" w:rsidRPr="00BB21B8" w:rsidRDefault="001155C5" w:rsidP="004958C5">
            <w:pPr>
              <w:pStyle w:val="Normlnywebov"/>
              <w:spacing w:before="120" w:beforeAutospacing="0" w:after="120" w:afterAutospacing="0"/>
              <w:jc w:val="both"/>
              <w:rPr>
                <w:rFonts w:ascii="Calibri" w:hAnsi="Calibri"/>
                <w:b/>
                <w:i/>
              </w:rPr>
            </w:pPr>
            <w:r w:rsidRPr="007D53A5">
              <w:rPr>
                <w:rFonts w:ascii="Calibri" w:hAnsi="Calibri"/>
                <w:bCs/>
                <w:i/>
              </w:rPr>
              <w:t xml:space="preserve">„vložiť </w:t>
            </w:r>
            <w:r w:rsidRPr="007D53A5">
              <w:rPr>
                <w:rFonts w:ascii="Calibri" w:hAnsi="Calibri"/>
                <w:i/>
              </w:rPr>
              <w:t>záver posudzovateľa, kde sa jednoznačne vyjadrí, či predložený projekt dizertačnej práce odporúča alebo neodporúča na dizertačnú skúšku</w:t>
            </w:r>
            <w:r w:rsidRPr="007D53A5">
              <w:rPr>
                <w:rFonts w:ascii="Calibri" w:hAnsi="Calibri"/>
                <w:bCs/>
                <w:i/>
              </w:rPr>
              <w:t>“</w:t>
            </w:r>
            <w:r w:rsidRPr="00BB21B8">
              <w:rPr>
                <w:rFonts w:ascii="Calibri" w:hAnsi="Calibri"/>
                <w:bCs/>
                <w:i/>
              </w:rPr>
              <w:t xml:space="preserve"> </w:t>
            </w:r>
            <w:r w:rsidRPr="00BB21B8">
              <w:rPr>
                <w:rFonts w:ascii="Calibri" w:hAnsi="Calibri"/>
                <w:bCs/>
              </w:rPr>
              <w:t>(pripomienky posudzovateľa vo vypracovanom posudku viď v prílohe)</w:t>
            </w:r>
          </w:p>
        </w:tc>
      </w:tr>
      <w:tr w:rsidR="001155C5" w:rsidRPr="00BB21B8" w14:paraId="79B228E5" w14:textId="77777777" w:rsidTr="004958C5">
        <w:tc>
          <w:tcPr>
            <w:tcW w:w="9648" w:type="dxa"/>
          </w:tcPr>
          <w:p w14:paraId="0A30B455" w14:textId="77777777" w:rsidR="001155C5" w:rsidRPr="00BB21B8" w:rsidRDefault="001155C5" w:rsidP="001155C5">
            <w:pPr>
              <w:numPr>
                <w:ilvl w:val="0"/>
                <w:numId w:val="7"/>
              </w:numPr>
              <w:spacing w:before="120" w:after="0" w:line="240" w:lineRule="auto"/>
              <w:ind w:right="0"/>
              <w:rPr>
                <w:rFonts w:ascii="Calibri" w:hAnsi="Calibri"/>
                <w:b/>
              </w:rPr>
            </w:pPr>
            <w:r w:rsidRPr="00BB21B8">
              <w:rPr>
                <w:rFonts w:ascii="Calibri" w:hAnsi="Calibri"/>
                <w:b/>
                <w:bCs/>
              </w:rPr>
              <w:t>„vložiť tituly a meno člena katedry“ – posudzovateľ</w:t>
            </w:r>
          </w:p>
          <w:p w14:paraId="0982CAFE" w14:textId="77777777" w:rsidR="001155C5" w:rsidRPr="00BB21B8" w:rsidRDefault="001155C5" w:rsidP="004958C5">
            <w:pPr>
              <w:pStyle w:val="Normlnywebov"/>
              <w:spacing w:before="120" w:beforeAutospacing="0" w:after="120" w:afterAutospacing="0"/>
              <w:jc w:val="both"/>
              <w:rPr>
                <w:rFonts w:ascii="Calibri" w:hAnsi="Calibri"/>
                <w:b/>
                <w:i/>
              </w:rPr>
            </w:pPr>
            <w:r w:rsidRPr="00574042">
              <w:rPr>
                <w:rFonts w:ascii="Calibri" w:hAnsi="Calibri"/>
                <w:bCs/>
                <w:i/>
              </w:rPr>
              <w:t xml:space="preserve">„vložiť </w:t>
            </w:r>
            <w:r w:rsidRPr="00574042">
              <w:rPr>
                <w:rFonts w:ascii="Calibri" w:hAnsi="Calibri"/>
                <w:i/>
              </w:rPr>
              <w:t>záver posudzovateľa, kde sa jednoznačne vyjadrí, či predložený projekt dizertačnej práce odporúča alebo neodporúča na dizertačnú skúšku</w:t>
            </w:r>
            <w:r w:rsidRPr="00574042">
              <w:rPr>
                <w:rFonts w:ascii="Calibri" w:hAnsi="Calibri"/>
                <w:bCs/>
                <w:i/>
              </w:rPr>
              <w:t>“</w:t>
            </w:r>
            <w:r w:rsidRPr="00BB21B8">
              <w:rPr>
                <w:rFonts w:ascii="Calibri" w:hAnsi="Calibri"/>
                <w:bCs/>
                <w:i/>
              </w:rPr>
              <w:t xml:space="preserve"> </w:t>
            </w:r>
            <w:r w:rsidRPr="00BB21B8">
              <w:rPr>
                <w:rFonts w:ascii="Calibri" w:hAnsi="Calibri"/>
                <w:bCs/>
              </w:rPr>
              <w:t>(pripomienky posudzovateľa vo vypracovanom posudku viď v prílohe)</w:t>
            </w:r>
          </w:p>
        </w:tc>
      </w:tr>
      <w:tr w:rsidR="001155C5" w:rsidRPr="00BB21B8" w14:paraId="6A605008" w14:textId="77777777" w:rsidTr="004958C5">
        <w:tc>
          <w:tcPr>
            <w:tcW w:w="9648" w:type="dxa"/>
          </w:tcPr>
          <w:p w14:paraId="42D7C2FE" w14:textId="70A7D7B3" w:rsidR="001155C5" w:rsidRPr="00BB21B8" w:rsidRDefault="001155C5" w:rsidP="004958C5">
            <w:pPr>
              <w:pStyle w:val="Normlnywebov"/>
              <w:spacing w:before="120" w:beforeAutospacing="0" w:after="120" w:afterAutospacing="0"/>
              <w:jc w:val="both"/>
              <w:rPr>
                <w:rFonts w:ascii="Calibri" w:hAnsi="Calibri"/>
                <w:bCs/>
              </w:rPr>
            </w:pPr>
            <w:r w:rsidRPr="00BB21B8">
              <w:rPr>
                <w:rFonts w:ascii="Calibri" w:hAnsi="Calibri"/>
                <w:bCs/>
                <w:u w:val="single"/>
              </w:rPr>
              <w:t xml:space="preserve">Vyjadrenie stanoviska vedúceho školiaceho </w:t>
            </w:r>
            <w:r w:rsidR="00F329E2">
              <w:rPr>
                <w:rFonts w:ascii="Calibri" w:hAnsi="Calibri"/>
                <w:bCs/>
                <w:u w:val="single"/>
              </w:rPr>
              <w:t>pracoviska</w:t>
            </w:r>
            <w:r w:rsidRPr="00BB21B8">
              <w:rPr>
                <w:rFonts w:ascii="Calibri" w:hAnsi="Calibri"/>
                <w:bCs/>
                <w:u w:val="single"/>
              </w:rPr>
              <w:t xml:space="preserve"> k pripomienkovaciemu konaniu</w:t>
            </w:r>
            <w:r w:rsidRPr="00BB21B8">
              <w:rPr>
                <w:rFonts w:ascii="Calibri" w:hAnsi="Calibri"/>
                <w:bCs/>
              </w:rPr>
              <w:t xml:space="preserve">: </w:t>
            </w:r>
            <w:r w:rsidRPr="00BB21B8">
              <w:rPr>
                <w:rFonts w:ascii="Calibri" w:hAnsi="Calibri"/>
                <w:bCs/>
                <w:i/>
              </w:rPr>
              <w:t xml:space="preserve">„vložiť potvrdenie vedúceho katedry, že projekt dizertačnej práce bol predložený k pripomienkovaniu členom katedry, </w:t>
            </w:r>
            <w:r>
              <w:rPr>
                <w:rFonts w:ascii="Calibri" w:hAnsi="Calibri"/>
                <w:bCs/>
                <w:i/>
              </w:rPr>
              <w:t xml:space="preserve">posudok oponenta </w:t>
            </w:r>
            <w:r w:rsidRPr="00911CC6">
              <w:rPr>
                <w:rFonts w:ascii="Calibri" w:hAnsi="Calibri"/>
                <w:bCs/>
                <w:i/>
              </w:rPr>
              <w:t>s výsledným klasifikačným hodnotením</w:t>
            </w:r>
            <w:r>
              <w:rPr>
                <w:rFonts w:ascii="Calibri" w:hAnsi="Calibri"/>
                <w:bCs/>
                <w:i/>
              </w:rPr>
              <w:t xml:space="preserve"> projektu dizertačnej práce a pripomienky</w:t>
            </w:r>
            <w:r w:rsidRPr="00BB21B8">
              <w:rPr>
                <w:rFonts w:ascii="Calibri" w:hAnsi="Calibri"/>
                <w:bCs/>
                <w:i/>
              </w:rPr>
              <w:t xml:space="preserve"> interných posudzovateľov projektu boli predložené doktorandovi a jeho školiteľovi k zapracovaniu a sú priložené v prílohe tohto zápisu“.</w:t>
            </w:r>
            <w:r w:rsidRPr="00BB21B8">
              <w:rPr>
                <w:rFonts w:ascii="Calibri" w:hAnsi="Calibri"/>
                <w:bCs/>
              </w:rPr>
              <w:t xml:space="preserve"> </w:t>
            </w:r>
          </w:p>
        </w:tc>
      </w:tr>
      <w:tr w:rsidR="001155C5" w:rsidRPr="00BB21B8" w14:paraId="5658B5F2" w14:textId="77777777" w:rsidTr="004958C5">
        <w:tc>
          <w:tcPr>
            <w:tcW w:w="9648" w:type="dxa"/>
          </w:tcPr>
          <w:p w14:paraId="0BEB20DF" w14:textId="77777777" w:rsidR="001155C5" w:rsidRPr="00BB21B8" w:rsidRDefault="001155C5" w:rsidP="004958C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BB21B8">
              <w:rPr>
                <w:rFonts w:ascii="Calibri" w:hAnsi="Calibri"/>
              </w:rPr>
              <w:t xml:space="preserve">V Bratislave, dňa </w:t>
            </w:r>
            <w:r w:rsidRPr="00BB21B8">
              <w:rPr>
                <w:rFonts w:ascii="Calibri" w:hAnsi="Calibri"/>
                <w:i/>
              </w:rPr>
              <w:t>„vložiť dátum“</w:t>
            </w:r>
          </w:p>
        </w:tc>
      </w:tr>
      <w:tr w:rsidR="001155C5" w:rsidRPr="00BB21B8" w14:paraId="25EC35AF" w14:textId="77777777" w:rsidTr="004958C5">
        <w:tc>
          <w:tcPr>
            <w:tcW w:w="9648" w:type="dxa"/>
          </w:tcPr>
          <w:p w14:paraId="2448E1D4" w14:textId="77777777" w:rsidR="001155C5" w:rsidRPr="00BB21B8" w:rsidRDefault="001155C5" w:rsidP="004958C5">
            <w:pPr>
              <w:pStyle w:val="Normlnywebov"/>
              <w:spacing w:before="120" w:beforeAutospacing="0" w:after="0" w:afterAutospacing="0"/>
              <w:ind w:left="6300"/>
              <w:jc w:val="both"/>
              <w:rPr>
                <w:rFonts w:ascii="Calibri" w:hAnsi="Calibri"/>
                <w:i/>
              </w:rPr>
            </w:pPr>
            <w:r w:rsidRPr="00BB21B8">
              <w:rPr>
                <w:rFonts w:ascii="Calibri" w:hAnsi="Calibri"/>
              </w:rPr>
              <w:t>„</w:t>
            </w:r>
            <w:r w:rsidRPr="00BB21B8">
              <w:rPr>
                <w:rFonts w:ascii="Calibri" w:hAnsi="Calibri"/>
                <w:i/>
              </w:rPr>
              <w:t>podpis“</w:t>
            </w:r>
          </w:p>
          <w:p w14:paraId="1B0C3E7C" w14:textId="77777777" w:rsidR="001155C5" w:rsidRPr="00BB21B8" w:rsidRDefault="001155C5" w:rsidP="004958C5">
            <w:pPr>
              <w:pStyle w:val="Normlnywebov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  <w:t xml:space="preserve"> ....................................................................................</w:t>
            </w:r>
          </w:p>
          <w:p w14:paraId="3FC5E4ED" w14:textId="6DEF8F21" w:rsidR="001155C5" w:rsidRPr="00BB21B8" w:rsidRDefault="001155C5" w:rsidP="004958C5">
            <w:pPr>
              <w:spacing w:after="120"/>
              <w:rPr>
                <w:rFonts w:ascii="Calibri" w:hAnsi="Calibri"/>
                <w:b/>
                <w:bCs/>
              </w:rPr>
            </w:pP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Pr="00BB21B8">
              <w:rPr>
                <w:rFonts w:ascii="Calibri" w:hAnsi="Calibri"/>
              </w:rPr>
              <w:tab/>
            </w:r>
            <w:r w:rsidR="001536FC">
              <w:rPr>
                <w:rFonts w:ascii="Calibri" w:hAnsi="Calibri"/>
              </w:rPr>
              <w:t xml:space="preserve">                    </w:t>
            </w:r>
            <w:r w:rsidRPr="00BB21B8">
              <w:rPr>
                <w:rFonts w:ascii="Calibri" w:hAnsi="Calibri"/>
                <w:b/>
                <w:i/>
              </w:rPr>
              <w:t>„vložiť tituly, meno a priezvisko vedúceho katedry“</w:t>
            </w:r>
          </w:p>
        </w:tc>
      </w:tr>
    </w:tbl>
    <w:p w14:paraId="22497CED" w14:textId="77777777" w:rsidR="0080080C" w:rsidRDefault="0080080C" w:rsidP="008B5AE2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18"/>
        </w:rPr>
      </w:pPr>
    </w:p>
    <w:sectPr w:rsidR="0080080C" w:rsidSect="001155C5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67AA62DC"/>
    <w:lvl w:ilvl="0" w:tplc="25C681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72232"/>
    <w:rsid w:val="000C2D75"/>
    <w:rsid w:val="000E1819"/>
    <w:rsid w:val="001155C5"/>
    <w:rsid w:val="00116599"/>
    <w:rsid w:val="00145EBF"/>
    <w:rsid w:val="001475C6"/>
    <w:rsid w:val="001536FC"/>
    <w:rsid w:val="001C6EFA"/>
    <w:rsid w:val="001E1928"/>
    <w:rsid w:val="001E61EF"/>
    <w:rsid w:val="002108CA"/>
    <w:rsid w:val="002C0CFB"/>
    <w:rsid w:val="00331483"/>
    <w:rsid w:val="00341721"/>
    <w:rsid w:val="00360606"/>
    <w:rsid w:val="003979AB"/>
    <w:rsid w:val="003C2FD5"/>
    <w:rsid w:val="004247FE"/>
    <w:rsid w:val="004C71B0"/>
    <w:rsid w:val="00521ABA"/>
    <w:rsid w:val="005426C3"/>
    <w:rsid w:val="0065232A"/>
    <w:rsid w:val="00684500"/>
    <w:rsid w:val="006C037D"/>
    <w:rsid w:val="00773BD7"/>
    <w:rsid w:val="007B2D5F"/>
    <w:rsid w:val="007C6790"/>
    <w:rsid w:val="007F11A5"/>
    <w:rsid w:val="0080080C"/>
    <w:rsid w:val="00836253"/>
    <w:rsid w:val="008842B4"/>
    <w:rsid w:val="00896836"/>
    <w:rsid w:val="00896C6E"/>
    <w:rsid w:val="008B5AE2"/>
    <w:rsid w:val="00980BF7"/>
    <w:rsid w:val="009B5AD7"/>
    <w:rsid w:val="00A0646B"/>
    <w:rsid w:val="00A06C61"/>
    <w:rsid w:val="00A15C7D"/>
    <w:rsid w:val="00B10F18"/>
    <w:rsid w:val="00B351EF"/>
    <w:rsid w:val="00B5228D"/>
    <w:rsid w:val="00BB5DBA"/>
    <w:rsid w:val="00BD0867"/>
    <w:rsid w:val="00CB1192"/>
    <w:rsid w:val="00CB1315"/>
    <w:rsid w:val="00D478F9"/>
    <w:rsid w:val="00D55F7D"/>
    <w:rsid w:val="00D746ED"/>
    <w:rsid w:val="00D76F74"/>
    <w:rsid w:val="00D9122A"/>
    <w:rsid w:val="00DE7B2C"/>
    <w:rsid w:val="00E134FD"/>
    <w:rsid w:val="00EC430E"/>
    <w:rsid w:val="00EC5669"/>
    <w:rsid w:val="00F329E2"/>
    <w:rsid w:val="00F553DE"/>
    <w:rsid w:val="00F56198"/>
    <w:rsid w:val="00F808AB"/>
    <w:rsid w:val="00FA105B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Ladislav</dc:creator>
  <cp:keywords/>
  <cp:lastModifiedBy>Renáta Malinová</cp:lastModifiedBy>
  <cp:revision>5</cp:revision>
  <cp:lastPrinted>2025-09-29T09:41:00Z</cp:lastPrinted>
  <dcterms:created xsi:type="dcterms:W3CDTF">2025-10-02T09:19:00Z</dcterms:created>
  <dcterms:modified xsi:type="dcterms:W3CDTF">2025-10-02T09:40:00Z</dcterms:modified>
</cp:coreProperties>
</file>